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08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Соревнования среди юных биатлонистов</w:t>
      </w:r>
    </w:p>
    <w:p w:rsidR="00000000" w:rsidDel="00000000" w:rsidP="00000000" w:rsidRDefault="00000000" w:rsidRPr="00000000" w14:paraId="00000002">
      <w:pPr>
        <w:ind w:firstLine="708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«Кубок Анны Богалий –Skimir» (1 этап)</w:t>
      </w:r>
    </w:p>
    <w:p w:rsidR="00000000" w:rsidDel="00000000" w:rsidP="00000000" w:rsidRDefault="00000000" w:rsidRPr="00000000" w14:paraId="00000003">
      <w:pPr>
        <w:ind w:firstLine="708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г. Мурманск 13-20 декабря 2021 года</w:t>
      </w:r>
    </w:p>
    <w:p w:rsidR="00000000" w:rsidDel="00000000" w:rsidP="00000000" w:rsidRDefault="00000000" w:rsidRPr="00000000" w14:paraId="00000004">
      <w:pPr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Место проведения: спортивный комплекс «Долина УЮТА» расположенный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highlight w:val="white"/>
            <w:u w:val="none"/>
            <w:rtl w:val="0"/>
          </w:rPr>
          <w:t xml:space="preserve">Первомайском округе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города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highlight w:val="white"/>
            <w:u w:val="none"/>
            <w:rtl w:val="0"/>
          </w:rPr>
          <w:t xml:space="preserve">Мурманска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Комплекс расположен в черте города, в связи с чем находиться в шаговой доступности в центральной части города, также добраться до него можно с использованием общественного транспорта (троллейбусы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самый северный в мире троллейбус)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автобусы и маршрутные такси). Услуги такси: мобильные приложения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Yandex, Ubеr, RuTaxi.</w:t>
      </w:r>
    </w:p>
    <w:p w:rsidR="00000000" w:rsidDel="00000000" w:rsidP="00000000" w:rsidRDefault="00000000" w:rsidRPr="00000000" w14:paraId="00000006">
      <w:pPr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случае прибытия в город Мурманск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железнодорожным транспортом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(прямое сообщение имеется с городами Вологда, Москва, Санкт-Петербург, Минск), до места проведения соревнований можно добрать троллейбусом №№4,2 (остановка непосредственно у жд вокзала) и№ № 6,3 остановка которых находиться на Площади Пяти Углов (через дорогу от ЖД вокзала).</w:t>
      </w:r>
    </w:p>
    <w:p w:rsidR="00000000" w:rsidDel="00000000" w:rsidP="00000000" w:rsidRDefault="00000000" w:rsidRPr="00000000" w14:paraId="00000007">
      <w:pPr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Из аэропорта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(20 км от города) сообщение имеется с городами, Москва (Шереметьево, Внуково, Домодедово), Санкт-Петербург, Екатеринбург, Архангельск, Сочи, Краснодар, Череповец, Челябинск, Симферополь, Пермь, Сочи, Нижний Новгород, курсирует маршрутное такси № 106а (в ночное время № 106), интервал от 20-30 мин, в пути около 1 часа. Конечная остановка железнодорожный вокзал.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Размещение участников соревнований возможно в гостиницах: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69 Параллель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(Лыжный проезд 14), которая находиться в шаговой доступности 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 предлагает уютные одно-двухместные номера и номера повышенной комфортности, соответствующие уровням их категорий, а также котеджи.</w:t>
      </w:r>
    </w:p>
    <w:tbl>
      <w:tblPr>
        <w:tblStyle w:val="Table1"/>
        <w:tblW w:w="10050.0" w:type="dxa"/>
        <w:jc w:val="left"/>
        <w:tblInd w:w="0.0" w:type="pct"/>
        <w:tblLayout w:type="fixed"/>
        <w:tblLook w:val="0400"/>
      </w:tblPr>
      <w:tblGrid>
        <w:gridCol w:w="5231"/>
        <w:gridCol w:w="2111"/>
        <w:gridCol w:w="2708"/>
        <w:tblGridChange w:id="0">
          <w:tblGrid>
            <w:gridCol w:w="5231"/>
            <w:gridCol w:w="2111"/>
            <w:gridCol w:w="2708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bottom w:color="dfdfdf" w:space="0" w:sz="6" w:val="single"/>
            </w:tcBorders>
            <w:tcMar>
              <w:top w:w="150.0" w:type="dxa"/>
              <w:left w:w="0.0" w:type="dxa"/>
              <w:bottom w:w="15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Бронирование номеров, прием заявок </w:t>
            </w:r>
          </w:p>
        </w:tc>
        <w:tc>
          <w:tcPr>
            <w:tcBorders>
              <w:bottom w:color="dfdfdf" w:space="0" w:sz="6" w:val="single"/>
            </w:tcBorders>
            <w:tcMar>
              <w:top w:w="150.0" w:type="dxa"/>
              <w:left w:w="0.0" w:type="dxa"/>
              <w:bottom w:w="15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(8152) 25-37-00</w:t>
            </w:r>
          </w:p>
        </w:tc>
        <w:tc>
          <w:tcPr>
            <w:tcBorders>
              <w:bottom w:color="dfdfdf" w:space="0" w:sz="6" w:val="single"/>
            </w:tcBorders>
            <w:tcMar>
              <w:top w:w="150.0" w:type="dxa"/>
              <w:left w:w="0.0" w:type="dxa"/>
              <w:bottom w:w="15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single"/>
                  <w:rtl w:val="0"/>
                </w:rPr>
                <w:t xml:space="preserve">reserv@69parallel.ru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Отель Park Inn by Radisson Poliarnie Zori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(ул. Книповича 17) расположен в центре Мурманска. Добраться можно троллейбус № 10 и автобус № 10 от остановки «магазин ОХОТА», а также троллейбус № 6 от остановки «Детский Мир» и троллейбусы №4, №2 от остановки «Среднее мореходное училище имени Месяцева».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https://www.radissonhotels.com/ru-ru/contact-us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Хостел/Отель  «Тундра»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(ул. Генерала Журбы 11) троллейбус № 10 и автобус № 10 от остановки «ул. Гвардейская», а также троллейбус № 6 от остановки «Универмаг Мурманск»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https://tundrahotel.ru/tury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tel:+79210474505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Мини-отель Rooms &amp; Breakfast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 ул. лица Полярные Зори 38) троллейбус № 10 и автобус № 10 от остановки «магазин Восход»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https://minihotel-rooms-amp-breakfast.wintega.com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Конгресс Отель Меридиан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(ул. Воровского 5/23) троллейбусом №№4,2 (остановка непосредственно у жд вокзала) и№ № 6,3 остановка которых находиться на Площади Пяти Углов 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92b2c"/>
          <w:sz w:val="24"/>
          <w:szCs w:val="24"/>
          <w:rtl w:val="0"/>
        </w:rPr>
        <w:t xml:space="preserve">Отдел бронирования и продаж номеров: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+7 (8152) 288 800, +7 (8152) 288 840, +7 (8152) 288 807, +7 (921) 725 33 55 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9.00 до 17.00 по будням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meridian@meridian-hotel.ru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Также возможна аренда апартаментов. Ближайшие к спорткомплексу улицы для аренды: ул. Олега Кошевого, ул.Полярный Круг, пр. Кольский (дома от № 1 до 100), Лыжный проезд, ул. Пономарева, ул. Ломоносова, ул. Зои Космодемьянской, Молодежный проезд, ул. Шолохова, ул. Чапаева, ул. Пархоменко, проспект Кирова, ул. Павлова. Ул. Орликовой. 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Более подробные варианты размещения, цены, удаленность от спорткомплекса и дополнительные услуги доступны в мобильных приложениях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Booking, AirBnB, Avito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color w:val="444444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sectPr>
      <w:pgSz w:h="16838" w:w="11906" w:orient="portrait"/>
      <w:pgMar w:bottom="1304" w:top="1134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tel:+79210474505" TargetMode="External"/><Relationship Id="rId10" Type="http://schemas.openxmlformats.org/officeDocument/2006/relationships/hyperlink" Target="https://tundrahotel.ru/tury" TargetMode="External"/><Relationship Id="rId13" Type="http://schemas.openxmlformats.org/officeDocument/2006/relationships/hyperlink" Target="mailto:meridian@meridian-hotel.ru" TargetMode="External"/><Relationship Id="rId12" Type="http://schemas.openxmlformats.org/officeDocument/2006/relationships/hyperlink" Target="https://minihotel-rooms-amp-breakfast.wintega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adissonhotels.com/ru-ru/contact-us" TargetMode="External"/><Relationship Id="rId5" Type="http://schemas.openxmlformats.org/officeDocument/2006/relationships/styles" Target="styles.xml"/><Relationship Id="rId6" Type="http://schemas.openxmlformats.org/officeDocument/2006/relationships/hyperlink" Target="https://ru.wikipedia.org/wiki/%D0%9F%D0%B5%D1%80%D0%B2%D0%BE%D0%BC%D0%B0%D0%B9%D1%81%D0%BA%D0%B8%D0%B9_%D0%BE%D0%BA%D1%80%D1%83%D0%B3_%D0%9C%D1%83%D1%80%D0%BC%D0%B0%D0%BD%D1%81%D0%BA%D0%B0" TargetMode="External"/><Relationship Id="rId7" Type="http://schemas.openxmlformats.org/officeDocument/2006/relationships/hyperlink" Target="https://ru.wikipedia.org/wiki/%D0%9C%D1%83%D1%80%D0%BC%D0%B0%D0%BD%D1%81%D0%BA" TargetMode="External"/><Relationship Id="rId8" Type="http://schemas.openxmlformats.org/officeDocument/2006/relationships/hyperlink" Target="mailto:reserv@69parall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